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2" w:rsidRPr="004C48B2" w:rsidRDefault="004C48B2" w:rsidP="004C48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C48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действующее законодательство внесены изменения с целью противодействия экстремисткой деятельности</w:t>
      </w: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r w:rsidRPr="004C48B2">
        <w:rPr>
          <w:color w:val="010101"/>
          <w:sz w:val="28"/>
          <w:szCs w:val="28"/>
        </w:rPr>
        <w:t>Федеральным законом от 28.06.2014 N 179-ФЗ внесены поправки в Уголовно-процессуальный кодекс РФ, Уголовный кодекс РФ, Федеральные законы от 25.07.2002 N 114-ФЗ "О противодействии экстремистской деятельности", от 06.03.2006 N 35-ФЗ "О противодействии терроризму".</w:t>
      </w: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r w:rsidRPr="004C48B2">
        <w:rPr>
          <w:color w:val="010101"/>
          <w:sz w:val="28"/>
          <w:szCs w:val="28"/>
        </w:rPr>
        <w:t>Законом, уточняются организационные основы противодействия экстремистской деятельности и положения об ответственности за распространение экстремистских материалов.</w:t>
      </w: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r w:rsidRPr="004C48B2">
        <w:rPr>
          <w:color w:val="010101"/>
          <w:sz w:val="28"/>
          <w:szCs w:val="28"/>
        </w:rPr>
        <w:t>Под финансированием экстремистской деятельности понимается 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организации.</w:t>
      </w: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proofErr w:type="gramStart"/>
      <w:r w:rsidRPr="004C48B2">
        <w:rPr>
          <w:color w:val="010101"/>
          <w:sz w:val="28"/>
          <w:szCs w:val="28"/>
        </w:rPr>
        <w:t>Уголовный кодекс РФ дополнен новой статьей 282.3 финансирование экстремистской деятельности", устанавливающей ответственность за 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организации, и за совершение тех же деяний лицом с использованием своего служебного положения.</w:t>
      </w:r>
      <w:proofErr w:type="gramEnd"/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r w:rsidRPr="004C48B2">
        <w:rPr>
          <w:color w:val="010101"/>
          <w:sz w:val="28"/>
          <w:szCs w:val="28"/>
        </w:rPr>
        <w:t xml:space="preserve">Предусматривается, что лицо, совершившее указанное преступление, освобождается от уголовной ответственности, если оно путем своевременного сообщения органам власти или иным образом способствовало предотвращению, либо пресечению преступления, которое оно финансировало, а равно способствовало пресечению деятельности экстремистского сообщества или экстремистской организации, для </w:t>
      </w:r>
      <w:proofErr w:type="gramStart"/>
      <w:r w:rsidRPr="004C48B2">
        <w:rPr>
          <w:color w:val="010101"/>
          <w:sz w:val="28"/>
          <w:szCs w:val="28"/>
        </w:rPr>
        <w:t>обеспечения</w:t>
      </w:r>
      <w:proofErr w:type="gramEnd"/>
      <w:r w:rsidRPr="004C48B2">
        <w:rPr>
          <w:color w:val="010101"/>
          <w:sz w:val="28"/>
          <w:szCs w:val="28"/>
        </w:rPr>
        <w:t xml:space="preserve"> деятельности которых оно предоставляло или собирало средства либо оказывало финансовые услуги, если в его действиях не содержится иного состава преступления.</w:t>
      </w: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r w:rsidRPr="004C48B2">
        <w:rPr>
          <w:color w:val="010101"/>
          <w:sz w:val="28"/>
          <w:szCs w:val="28"/>
        </w:rPr>
        <w:t>Кроме того, предусматривается уголовная ответственность за преступления экстремистского характера с использованием информационно-телекоммуникационных сетей общего пользования, в том числе сети "Интернет".</w:t>
      </w:r>
    </w:p>
    <w:p w:rsidR="004C48B2" w:rsidRPr="004C48B2" w:rsidRDefault="004C48B2" w:rsidP="004C48B2">
      <w:pPr>
        <w:pStyle w:val="p1"/>
        <w:shd w:val="clear" w:color="auto" w:fill="FFFFFF"/>
        <w:spacing w:before="0" w:beforeAutospacing="0" w:after="0" w:afterAutospacing="0"/>
        <w:ind w:firstLine="540"/>
        <w:jc w:val="both"/>
        <w:rPr>
          <w:color w:val="010101"/>
          <w:sz w:val="28"/>
          <w:szCs w:val="28"/>
        </w:rPr>
      </w:pPr>
      <w:r w:rsidRPr="004C48B2">
        <w:rPr>
          <w:color w:val="010101"/>
          <w:sz w:val="28"/>
          <w:szCs w:val="28"/>
        </w:rPr>
        <w:t>Указанные изменения вступили в силу с 11.07.2014 г.</w:t>
      </w:r>
    </w:p>
    <w:p w:rsidR="004C48B2" w:rsidRDefault="004C48B2" w:rsidP="004C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32" w:rsidRDefault="008E4F32" w:rsidP="008E4F32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Помощник прокурора</w:t>
      </w:r>
    </w:p>
    <w:p w:rsidR="008E4F32" w:rsidRDefault="008E4F32" w:rsidP="008E4F32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Красногвардейского района                                                                </w:t>
      </w:r>
      <w:proofErr w:type="spellStart"/>
      <w:r>
        <w:rPr>
          <w:color w:val="010101"/>
          <w:sz w:val="28"/>
          <w:szCs w:val="28"/>
        </w:rPr>
        <w:t>И.М.Чермит</w:t>
      </w:r>
      <w:proofErr w:type="spellEnd"/>
    </w:p>
    <w:p w:rsidR="0010048E" w:rsidRPr="004C48B2" w:rsidRDefault="0010048E" w:rsidP="008E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48E" w:rsidRPr="004C48B2" w:rsidSect="007D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8B2"/>
    <w:rsid w:val="0010048E"/>
    <w:rsid w:val="004C48B2"/>
    <w:rsid w:val="007D5D8D"/>
    <w:rsid w:val="008E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8D"/>
  </w:style>
  <w:style w:type="paragraph" w:styleId="1">
    <w:name w:val="heading 1"/>
    <w:basedOn w:val="a"/>
    <w:link w:val="10"/>
    <w:uiPriority w:val="9"/>
    <w:qFormat/>
    <w:rsid w:val="004C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4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2014-08-04T08:32:00Z</dcterms:created>
  <dcterms:modified xsi:type="dcterms:W3CDTF">2014-12-12T09:12:00Z</dcterms:modified>
</cp:coreProperties>
</file>